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C4" w:rsidRDefault="00B877C4" w:rsidP="00B877C4">
      <w:pPr>
        <w:jc w:val="center"/>
        <w:rPr>
          <w:rFonts w:ascii="黑体" w:eastAsia="黑体" w:hAnsi="黑体"/>
          <w:sz w:val="52"/>
          <w:szCs w:val="52"/>
        </w:rPr>
      </w:pPr>
    </w:p>
    <w:p w:rsidR="00206583" w:rsidRDefault="00206583" w:rsidP="00B877C4">
      <w:pPr>
        <w:jc w:val="center"/>
        <w:rPr>
          <w:rFonts w:ascii="黑体" w:eastAsia="黑体" w:hAnsi="黑体"/>
          <w:sz w:val="52"/>
          <w:szCs w:val="52"/>
        </w:rPr>
      </w:pPr>
      <w:r w:rsidRPr="00206583">
        <w:rPr>
          <w:rFonts w:ascii="黑体" w:eastAsia="黑体" w:hAnsi="黑体" w:hint="eastAsia"/>
          <w:sz w:val="52"/>
          <w:szCs w:val="52"/>
        </w:rPr>
        <w:t>在津开展跨省雷电防护装置检测</w:t>
      </w:r>
    </w:p>
    <w:p w:rsidR="00606231" w:rsidRPr="009C308B" w:rsidRDefault="00206583" w:rsidP="00B877C4">
      <w:pPr>
        <w:jc w:val="center"/>
        <w:rPr>
          <w:rFonts w:ascii="黑体" w:eastAsia="黑体" w:hAnsi="黑体"/>
          <w:sz w:val="52"/>
          <w:szCs w:val="52"/>
        </w:rPr>
      </w:pPr>
      <w:r w:rsidRPr="00206583">
        <w:rPr>
          <w:rFonts w:ascii="黑体" w:eastAsia="黑体" w:hAnsi="黑体" w:hint="eastAsia"/>
          <w:sz w:val="52"/>
          <w:szCs w:val="52"/>
        </w:rPr>
        <w:t>作业项目</w:t>
      </w:r>
      <w:r w:rsidR="00B877C4" w:rsidRPr="009C308B">
        <w:rPr>
          <w:rFonts w:ascii="黑体" w:eastAsia="黑体" w:hAnsi="黑体" w:hint="eastAsia"/>
          <w:sz w:val="52"/>
          <w:szCs w:val="52"/>
        </w:rPr>
        <w:t>佐证</w:t>
      </w:r>
      <w:r w:rsidR="00B877C4" w:rsidRPr="009C308B">
        <w:rPr>
          <w:rFonts w:ascii="黑体" w:eastAsia="黑体" w:hAnsi="黑体"/>
          <w:sz w:val="52"/>
          <w:szCs w:val="52"/>
        </w:rPr>
        <w:t>材料</w:t>
      </w:r>
    </w:p>
    <w:p w:rsidR="00B877C4" w:rsidRPr="009C308B" w:rsidRDefault="00B877C4" w:rsidP="009C308B">
      <w:pPr>
        <w:jc w:val="center"/>
        <w:rPr>
          <w:rFonts w:ascii="黑体" w:eastAsia="黑体" w:hAnsi="黑体"/>
          <w:sz w:val="44"/>
          <w:szCs w:val="44"/>
        </w:rPr>
      </w:pPr>
      <w:r w:rsidRPr="009C308B">
        <w:rPr>
          <w:rFonts w:ascii="黑体" w:eastAsia="黑体" w:hAnsi="黑体" w:hint="eastAsia"/>
          <w:sz w:val="44"/>
          <w:szCs w:val="44"/>
        </w:rPr>
        <w:t>（202</w:t>
      </w:r>
      <w:r w:rsidR="00F74921">
        <w:rPr>
          <w:rFonts w:ascii="黑体" w:eastAsia="黑体" w:hAnsi="黑体"/>
          <w:sz w:val="44"/>
          <w:szCs w:val="44"/>
        </w:rPr>
        <w:t xml:space="preserve">  </w:t>
      </w:r>
      <w:r w:rsidRPr="009C308B">
        <w:rPr>
          <w:rFonts w:ascii="黑体" w:eastAsia="黑体" w:hAnsi="黑体" w:hint="eastAsia"/>
          <w:sz w:val="44"/>
          <w:szCs w:val="44"/>
        </w:rPr>
        <w:t>年</w:t>
      </w:r>
      <w:r w:rsidR="002016DB">
        <w:rPr>
          <w:rFonts w:ascii="黑体" w:eastAsia="黑体" w:hAnsi="黑体" w:hint="eastAsia"/>
          <w:sz w:val="44"/>
          <w:szCs w:val="44"/>
        </w:rPr>
        <w:t xml:space="preserve"> </w:t>
      </w:r>
      <w:r w:rsidR="002016DB">
        <w:rPr>
          <w:rFonts w:ascii="黑体" w:eastAsia="黑体" w:hAnsi="黑体"/>
          <w:sz w:val="44"/>
          <w:szCs w:val="44"/>
        </w:rPr>
        <w:t xml:space="preserve"> </w:t>
      </w:r>
      <w:bookmarkStart w:id="0" w:name="_GoBack"/>
      <w:bookmarkEnd w:id="0"/>
      <w:r w:rsidR="002016DB">
        <w:rPr>
          <w:rFonts w:ascii="黑体" w:eastAsia="黑体" w:hAnsi="黑体"/>
          <w:sz w:val="44"/>
          <w:szCs w:val="44"/>
        </w:rPr>
        <w:t xml:space="preserve"> </w:t>
      </w:r>
      <w:r w:rsidR="002016DB">
        <w:rPr>
          <w:rFonts w:ascii="黑体" w:eastAsia="黑体" w:hAnsi="黑体" w:hint="eastAsia"/>
          <w:sz w:val="44"/>
          <w:szCs w:val="44"/>
        </w:rPr>
        <w:t xml:space="preserve">月 </w:t>
      </w:r>
      <w:r w:rsidR="002016DB">
        <w:rPr>
          <w:rFonts w:ascii="黑体" w:eastAsia="黑体" w:hAnsi="黑体"/>
          <w:sz w:val="44"/>
          <w:szCs w:val="44"/>
        </w:rPr>
        <w:t xml:space="preserve">-   </w:t>
      </w:r>
      <w:r w:rsidR="002016DB">
        <w:rPr>
          <w:rFonts w:ascii="黑体" w:eastAsia="黑体" w:hAnsi="黑体" w:hint="eastAsia"/>
          <w:sz w:val="44"/>
          <w:szCs w:val="44"/>
        </w:rPr>
        <w:t>月</w:t>
      </w:r>
      <w:r w:rsidRPr="009C308B">
        <w:rPr>
          <w:rFonts w:ascii="黑体" w:eastAsia="黑体" w:hAnsi="黑体" w:hint="eastAsia"/>
          <w:sz w:val="44"/>
          <w:szCs w:val="44"/>
        </w:rPr>
        <w:t>）</w:t>
      </w:r>
    </w:p>
    <w:p w:rsidR="00B877C4" w:rsidRPr="009C308B" w:rsidRDefault="00B877C4">
      <w:pPr>
        <w:rPr>
          <w:rFonts w:ascii="黑体" w:eastAsia="黑体" w:hAnsi="黑体"/>
        </w:rPr>
      </w:pPr>
    </w:p>
    <w:p w:rsidR="00B877C4" w:rsidRPr="009C308B" w:rsidRDefault="00B877C4">
      <w:pPr>
        <w:rPr>
          <w:rFonts w:ascii="黑体" w:eastAsia="黑体" w:hAnsi="黑体"/>
        </w:rPr>
      </w:pPr>
    </w:p>
    <w:p w:rsidR="00B877C4" w:rsidRDefault="00B877C4">
      <w:pPr>
        <w:rPr>
          <w:rFonts w:ascii="黑体" w:eastAsia="黑体" w:hAnsi="黑体"/>
        </w:rPr>
      </w:pPr>
    </w:p>
    <w:p w:rsidR="009C308B" w:rsidRDefault="009C308B">
      <w:pPr>
        <w:rPr>
          <w:rFonts w:ascii="黑体" w:eastAsia="黑体" w:hAnsi="黑体"/>
        </w:rPr>
      </w:pPr>
    </w:p>
    <w:p w:rsidR="00F74921" w:rsidRDefault="00F74921">
      <w:pPr>
        <w:rPr>
          <w:rFonts w:ascii="黑体" w:eastAsia="黑体" w:hAnsi="黑体"/>
        </w:rPr>
      </w:pPr>
    </w:p>
    <w:p w:rsidR="009C308B" w:rsidRDefault="009C308B">
      <w:pPr>
        <w:rPr>
          <w:rFonts w:ascii="黑体" w:eastAsia="黑体" w:hAnsi="黑体"/>
        </w:rPr>
      </w:pPr>
    </w:p>
    <w:p w:rsidR="009C308B" w:rsidRPr="009C308B" w:rsidRDefault="009C308B">
      <w:pPr>
        <w:rPr>
          <w:rFonts w:ascii="黑体" w:eastAsia="黑体" w:hAnsi="黑体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69"/>
      </w:tblGrid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357DF2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单位</w:t>
            </w:r>
            <w:r w:rsidRPr="00F742CF">
              <w:rPr>
                <w:rFonts w:ascii="黑体" w:eastAsia="黑体" w:hAnsi="黑体"/>
                <w:b/>
                <w:sz w:val="32"/>
                <w:szCs w:val="28"/>
              </w:rPr>
              <w:t>名称</w:t>
            </w: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9C308B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单位地址：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9C308B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电子邮箱</w:t>
            </w:r>
            <w:r w:rsidRPr="00F742CF">
              <w:rPr>
                <w:rFonts w:ascii="黑体" w:eastAsia="黑体" w:hAnsi="黑体"/>
                <w:b/>
                <w:sz w:val="32"/>
                <w:szCs w:val="28"/>
              </w:rPr>
              <w:t>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9C308B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联系人</w:t>
            </w:r>
            <w:r w:rsidRPr="00F742CF">
              <w:rPr>
                <w:rFonts w:ascii="黑体" w:eastAsia="黑体" w:hAnsi="黑体"/>
                <w:b/>
                <w:sz w:val="32"/>
                <w:szCs w:val="28"/>
              </w:rPr>
              <w:t>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9C308B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联系</w:t>
            </w:r>
            <w:r w:rsidRPr="00F742CF">
              <w:rPr>
                <w:rFonts w:ascii="黑体" w:eastAsia="黑体" w:hAnsi="黑体"/>
                <w:b/>
                <w:sz w:val="32"/>
                <w:szCs w:val="28"/>
              </w:rPr>
              <w:t>电话：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B877C4" w:rsidRPr="009C308B" w:rsidTr="00357DF2">
        <w:trPr>
          <w:trHeight w:val="737"/>
        </w:trPr>
        <w:tc>
          <w:tcPr>
            <w:tcW w:w="2127" w:type="dxa"/>
            <w:vAlign w:val="center"/>
          </w:tcPr>
          <w:p w:rsidR="00B877C4" w:rsidRPr="00F742CF" w:rsidRDefault="00B877C4" w:rsidP="009C308B">
            <w:pPr>
              <w:jc w:val="distribute"/>
              <w:rPr>
                <w:rFonts w:ascii="黑体" w:eastAsia="黑体" w:hAnsi="黑体"/>
                <w:b/>
                <w:sz w:val="32"/>
                <w:szCs w:val="28"/>
              </w:rPr>
            </w:pPr>
            <w:r w:rsidRPr="00F742CF">
              <w:rPr>
                <w:rFonts w:ascii="黑体" w:eastAsia="黑体" w:hAnsi="黑体" w:hint="eastAsia"/>
                <w:b/>
                <w:sz w:val="32"/>
                <w:szCs w:val="28"/>
              </w:rPr>
              <w:t>报送</w:t>
            </w:r>
            <w:r w:rsidRPr="00F742CF">
              <w:rPr>
                <w:rFonts w:ascii="黑体" w:eastAsia="黑体" w:hAnsi="黑体"/>
                <w:b/>
                <w:sz w:val="32"/>
                <w:szCs w:val="28"/>
              </w:rPr>
              <w:t>日期：</w:t>
            </w:r>
          </w:p>
        </w:tc>
        <w:tc>
          <w:tcPr>
            <w:tcW w:w="6169" w:type="dxa"/>
            <w:vAlign w:val="center"/>
          </w:tcPr>
          <w:p w:rsidR="00B877C4" w:rsidRPr="009C308B" w:rsidRDefault="00B877C4" w:rsidP="009C308B">
            <w:pPr>
              <w:rPr>
                <w:rFonts w:ascii="黑体" w:eastAsia="黑体" w:hAnsi="黑体"/>
                <w:sz w:val="32"/>
                <w:szCs w:val="28"/>
              </w:rPr>
            </w:pPr>
            <w:r w:rsidRPr="009C308B">
              <w:rPr>
                <w:rFonts w:ascii="黑体" w:eastAsia="黑体" w:hAnsi="黑体" w:hint="eastAsia"/>
                <w:sz w:val="32"/>
                <w:szCs w:val="28"/>
              </w:rPr>
              <w:t xml:space="preserve">          年          月        日</w:t>
            </w:r>
          </w:p>
        </w:tc>
      </w:tr>
    </w:tbl>
    <w:p w:rsidR="009C308B" w:rsidRDefault="009C308B">
      <w:pPr>
        <w:sectPr w:rsidR="009C308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4071838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5BDD" w:rsidRPr="00DB5BDD" w:rsidRDefault="00DB5BDD" w:rsidP="00DB5BDD">
          <w:pPr>
            <w:pStyle w:val="TOC"/>
            <w:jc w:val="center"/>
            <w:rPr>
              <w:rFonts w:ascii="黑体" w:eastAsia="黑体" w:hAnsi="黑体"/>
              <w:color w:val="auto"/>
              <w:sz w:val="52"/>
              <w:szCs w:val="52"/>
            </w:rPr>
          </w:pPr>
          <w:r w:rsidRPr="00DB5BDD">
            <w:rPr>
              <w:rFonts w:ascii="黑体" w:eastAsia="黑体" w:hAnsi="黑体"/>
              <w:color w:val="auto"/>
              <w:sz w:val="52"/>
              <w:szCs w:val="52"/>
              <w:lang w:val="zh-CN"/>
            </w:rPr>
            <w:t>目录</w:t>
          </w:r>
        </w:p>
        <w:p w:rsidR="00F742CF" w:rsidRPr="00F742CF" w:rsidRDefault="00DB5BDD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r w:rsidRPr="00F742CF">
            <w:rPr>
              <w:rFonts w:ascii="仿宋" w:eastAsia="仿宋" w:hAnsi="仿宋"/>
              <w:sz w:val="28"/>
              <w:szCs w:val="28"/>
            </w:rPr>
            <w:fldChar w:fldCharType="begin"/>
          </w:r>
          <w:r w:rsidRPr="00F742CF">
            <w:rPr>
              <w:rFonts w:ascii="仿宋" w:eastAsia="仿宋" w:hAnsi="仿宋"/>
              <w:sz w:val="28"/>
              <w:szCs w:val="28"/>
            </w:rPr>
            <w:instrText xml:space="preserve"> TOC \o "1-3" \h \z \u </w:instrText>
          </w:r>
          <w:r w:rsidRPr="00F742CF">
            <w:rPr>
              <w:rFonts w:ascii="仿宋" w:eastAsia="仿宋" w:hAnsi="仿宋"/>
              <w:sz w:val="28"/>
              <w:szCs w:val="28"/>
            </w:rPr>
            <w:fldChar w:fldCharType="separate"/>
          </w:r>
          <w:hyperlink w:anchor="_Toc95987794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一、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雷电防护装置检测资质证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_Toc95987794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1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42CF" w:rsidRPr="00F742CF" w:rsidRDefault="00361500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hyperlink w:anchor="_Toc95987795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二、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从业人员与本资质单位签订的劳务用工合同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_Toc95987795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2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42CF" w:rsidRPr="00F742CF" w:rsidRDefault="00361500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hyperlink w:anchor="_Toc95987796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三、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从业人员近</w:t>
            </w:r>
            <w:r w:rsidR="00F742CF" w:rsidRPr="00F742CF">
              <w:rPr>
                <w:rStyle w:val="a8"/>
                <w:rFonts w:ascii="仿宋" w:eastAsia="仿宋" w:hAnsi="仿宋"/>
                <w:noProof/>
                <w:sz w:val="28"/>
                <w:szCs w:val="28"/>
              </w:rPr>
              <w:t>3</w:t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个月社保证明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_Toc95987796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3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42CF" w:rsidRPr="00F742CF" w:rsidRDefault="00361500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hyperlink w:anchor="_Toc95987797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四、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从业人员职称证书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_Toc95987797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4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42CF" w:rsidRPr="00F742CF" w:rsidRDefault="00361500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hyperlink w:anchor="_Toc95987798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五、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从业人员雷电防护装置检测职业能力评价证明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_Toc95987798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5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42CF" w:rsidRPr="00F742CF" w:rsidRDefault="00361500">
          <w:pPr>
            <w:pStyle w:val="10"/>
            <w:tabs>
              <w:tab w:val="left" w:pos="840"/>
              <w:tab w:val="right" w:leader="dot" w:pos="8296"/>
            </w:tabs>
            <w:rPr>
              <w:rFonts w:ascii="仿宋" w:eastAsia="仿宋" w:hAnsi="仿宋"/>
              <w:noProof/>
              <w:sz w:val="28"/>
              <w:szCs w:val="28"/>
            </w:rPr>
          </w:pPr>
          <w:hyperlink w:anchor="_Toc95987799" w:history="1"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六、</w:t>
            </w:r>
            <w:r w:rsidR="00F742CF" w:rsidRPr="00F742CF">
              <w:rPr>
                <w:rFonts w:ascii="仿宋" w:eastAsia="仿宋" w:hAnsi="仿宋"/>
                <w:noProof/>
                <w:sz w:val="28"/>
                <w:szCs w:val="28"/>
              </w:rPr>
              <w:tab/>
            </w:r>
            <w:r w:rsidR="00F742CF" w:rsidRPr="00F742CF">
              <w:rPr>
                <w:rStyle w:val="a8"/>
                <w:rFonts w:ascii="仿宋" w:eastAsia="仿宋" w:hAnsi="仿宋" w:hint="eastAsia"/>
                <w:noProof/>
                <w:sz w:val="28"/>
                <w:szCs w:val="28"/>
              </w:rPr>
              <w:t>其它需要补充说明的情况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ab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begin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instrText xml:space="preserve"> PAGEREF _Toc95987799 \h </w:instrTex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separate"/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t>6</w:t>
            </w:r>
            <w:r w:rsidR="00F742CF" w:rsidRPr="00F742CF">
              <w:rPr>
                <w:rFonts w:ascii="仿宋" w:eastAsia="仿宋" w:hAnsi="仿宋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BDD" w:rsidRDefault="00DB5BDD">
          <w:r w:rsidRPr="00F742CF">
            <w:rPr>
              <w:rFonts w:ascii="仿宋" w:eastAsia="仿宋" w:hAnsi="仿宋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9C308B" w:rsidRDefault="009C308B">
      <w:pPr>
        <w:sectPr w:rsidR="009C30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308B" w:rsidRDefault="00DB5BDD" w:rsidP="00DB5BDD">
      <w:pPr>
        <w:pStyle w:val="a"/>
      </w:pPr>
      <w:bookmarkStart w:id="1" w:name="_Toc95987794"/>
      <w:r>
        <w:rPr>
          <w:rFonts w:hint="eastAsia"/>
        </w:rPr>
        <w:lastRenderedPageBreak/>
        <w:t>雷电防护</w:t>
      </w:r>
      <w:r w:rsidR="009C308B" w:rsidRPr="009C308B">
        <w:rPr>
          <w:rFonts w:hint="eastAsia"/>
        </w:rPr>
        <w:t>装置检测资质证</w:t>
      </w:r>
      <w:bookmarkEnd w:id="1"/>
      <w:r w:rsidR="009C308B">
        <w:br w:type="page"/>
      </w:r>
    </w:p>
    <w:p w:rsidR="009C308B" w:rsidRDefault="009C308B" w:rsidP="00DB5BDD">
      <w:pPr>
        <w:pStyle w:val="a"/>
      </w:pPr>
      <w:bookmarkStart w:id="2" w:name="_Toc95987795"/>
      <w:r w:rsidRPr="009C308B">
        <w:rPr>
          <w:rFonts w:hint="eastAsia"/>
        </w:rPr>
        <w:lastRenderedPageBreak/>
        <w:t>从业人员与本资质单位签订的劳务用工合同</w:t>
      </w:r>
      <w:bookmarkEnd w:id="2"/>
      <w:r>
        <w:br w:type="page"/>
      </w:r>
    </w:p>
    <w:p w:rsidR="009C308B" w:rsidRDefault="009C308B" w:rsidP="00DB5BDD">
      <w:pPr>
        <w:pStyle w:val="a"/>
        <w:sectPr w:rsidR="009C308B" w:rsidSect="00737C3E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3" w:name="_Toc95987796"/>
      <w:r w:rsidRPr="009C308B">
        <w:rPr>
          <w:rFonts w:hint="eastAsia"/>
        </w:rPr>
        <w:lastRenderedPageBreak/>
        <w:t>从业人员近</w:t>
      </w:r>
      <w:r w:rsidRPr="009C308B">
        <w:rPr>
          <w:rFonts w:hint="eastAsia"/>
        </w:rPr>
        <w:t>3</w:t>
      </w:r>
      <w:r w:rsidRPr="009C308B">
        <w:rPr>
          <w:rFonts w:hint="eastAsia"/>
        </w:rPr>
        <w:t>个月社保证明</w:t>
      </w:r>
      <w:bookmarkEnd w:id="3"/>
    </w:p>
    <w:p w:rsidR="009C308B" w:rsidRDefault="009C308B" w:rsidP="00DB5BDD">
      <w:pPr>
        <w:pStyle w:val="a"/>
      </w:pPr>
      <w:bookmarkStart w:id="4" w:name="_Toc95987797"/>
      <w:r w:rsidRPr="009C308B">
        <w:rPr>
          <w:rFonts w:hint="eastAsia"/>
        </w:rPr>
        <w:lastRenderedPageBreak/>
        <w:t>从业人员职称证书</w:t>
      </w:r>
      <w:bookmarkEnd w:id="4"/>
      <w:r>
        <w:br w:type="page"/>
      </w:r>
    </w:p>
    <w:p w:rsidR="009C308B" w:rsidRDefault="00F742CF" w:rsidP="00F742CF">
      <w:pPr>
        <w:pStyle w:val="a"/>
      </w:pPr>
      <w:bookmarkStart w:id="5" w:name="_Toc95987798"/>
      <w:r w:rsidRPr="00F742CF">
        <w:rPr>
          <w:rFonts w:hint="eastAsia"/>
        </w:rPr>
        <w:lastRenderedPageBreak/>
        <w:t>从业</w:t>
      </w:r>
      <w:r w:rsidRPr="00F742CF">
        <w:t>人员</w:t>
      </w:r>
      <w:r w:rsidRPr="00F742CF">
        <w:rPr>
          <w:rFonts w:hint="eastAsia"/>
        </w:rPr>
        <w:t>雷电防护装置检测职业能力评价证明</w:t>
      </w:r>
      <w:bookmarkEnd w:id="5"/>
      <w:r w:rsidR="009C308B">
        <w:br w:type="page"/>
      </w:r>
    </w:p>
    <w:p w:rsidR="009C308B" w:rsidRPr="009C308B" w:rsidRDefault="009C308B" w:rsidP="00DB5BDD">
      <w:pPr>
        <w:pStyle w:val="a"/>
      </w:pPr>
      <w:bookmarkStart w:id="6" w:name="_Toc95987799"/>
      <w:r w:rsidRPr="009C308B">
        <w:rPr>
          <w:rFonts w:hint="eastAsia"/>
        </w:rPr>
        <w:lastRenderedPageBreak/>
        <w:t>其它</w:t>
      </w:r>
      <w:r w:rsidR="00DB5BDD">
        <w:rPr>
          <w:rFonts w:hint="eastAsia"/>
        </w:rPr>
        <w:t>需要</w:t>
      </w:r>
      <w:r w:rsidRPr="009C308B">
        <w:t>补充说明</w:t>
      </w:r>
      <w:r w:rsidR="00DB5BDD">
        <w:rPr>
          <w:rFonts w:hint="eastAsia"/>
        </w:rPr>
        <w:t>的</w:t>
      </w:r>
      <w:r w:rsidR="00DB5BDD" w:rsidRPr="009C308B">
        <w:t>情况</w:t>
      </w:r>
      <w:bookmarkEnd w:id="6"/>
    </w:p>
    <w:p w:rsidR="009C308B" w:rsidRPr="00737C3E" w:rsidRDefault="009C308B" w:rsidP="009C308B">
      <w:pPr>
        <w:rPr>
          <w:rFonts w:ascii="仿宋" w:eastAsia="仿宋" w:hAnsi="仿宋"/>
          <w:sz w:val="28"/>
          <w:szCs w:val="28"/>
        </w:rPr>
      </w:pPr>
    </w:p>
    <w:sectPr w:rsidR="009C308B" w:rsidRPr="0073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00" w:rsidRDefault="00361500" w:rsidP="009C308B">
      <w:r>
        <w:separator/>
      </w:r>
    </w:p>
  </w:endnote>
  <w:endnote w:type="continuationSeparator" w:id="0">
    <w:p w:rsidR="00361500" w:rsidRDefault="00361500" w:rsidP="009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E" w:rsidRDefault="00737C3E">
    <w:pPr>
      <w:pStyle w:val="a6"/>
      <w:jc w:val="center"/>
    </w:pPr>
  </w:p>
  <w:p w:rsidR="00737C3E" w:rsidRDefault="00737C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345686"/>
      <w:docPartObj>
        <w:docPartGallery w:val="Page Numbers (Bottom of Page)"/>
        <w:docPartUnique/>
      </w:docPartObj>
    </w:sdtPr>
    <w:sdtEndPr/>
    <w:sdtContent>
      <w:p w:rsidR="00737C3E" w:rsidRDefault="00737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AB" w:rsidRPr="007A64AB">
          <w:rPr>
            <w:noProof/>
            <w:lang w:val="zh-CN"/>
          </w:rPr>
          <w:t>6</w:t>
        </w:r>
        <w:r>
          <w:fldChar w:fldCharType="end"/>
        </w:r>
      </w:p>
    </w:sdtContent>
  </w:sdt>
  <w:p w:rsidR="00737C3E" w:rsidRDefault="00737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00" w:rsidRDefault="00361500" w:rsidP="009C308B">
      <w:r>
        <w:separator/>
      </w:r>
    </w:p>
  </w:footnote>
  <w:footnote w:type="continuationSeparator" w:id="0">
    <w:p w:rsidR="00361500" w:rsidRDefault="00361500" w:rsidP="009C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8B" w:rsidRDefault="009C308B" w:rsidP="00DB5BDD">
    <w:pPr>
      <w:pStyle w:val="a5"/>
      <w:pBdr>
        <w:bottom w:val="none" w:sz="0" w:space="0" w:color="auto"/>
      </w:pBdr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8B" w:rsidRDefault="009C308B" w:rsidP="009C308B">
    <w:pPr>
      <w:pStyle w:val="a5"/>
      <w:pBdr>
        <w:bottom w:val="none" w:sz="0" w:space="0" w:color="auto"/>
      </w:pBd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494"/>
    <w:multiLevelType w:val="hybridMultilevel"/>
    <w:tmpl w:val="5412B8EC"/>
    <w:lvl w:ilvl="0" w:tplc="A87C4C7E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FD5C5D"/>
    <w:multiLevelType w:val="hybridMultilevel"/>
    <w:tmpl w:val="C130ED88"/>
    <w:lvl w:ilvl="0" w:tplc="13B0A1EA">
      <w:start w:val="1"/>
      <w:numFmt w:val="japaneseCounting"/>
      <w:pStyle w:val="a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B"/>
    <w:rsid w:val="00144756"/>
    <w:rsid w:val="002016DB"/>
    <w:rsid w:val="00206583"/>
    <w:rsid w:val="00357DF2"/>
    <w:rsid w:val="00361500"/>
    <w:rsid w:val="003D5BD8"/>
    <w:rsid w:val="003F6EFB"/>
    <w:rsid w:val="004361FF"/>
    <w:rsid w:val="00481FCB"/>
    <w:rsid w:val="00576494"/>
    <w:rsid w:val="00606231"/>
    <w:rsid w:val="00737C3E"/>
    <w:rsid w:val="007A64AB"/>
    <w:rsid w:val="008242CF"/>
    <w:rsid w:val="008D2444"/>
    <w:rsid w:val="009415F3"/>
    <w:rsid w:val="009C308B"/>
    <w:rsid w:val="00B877C4"/>
    <w:rsid w:val="00C77B46"/>
    <w:rsid w:val="00DB5BDD"/>
    <w:rsid w:val="00E2598F"/>
    <w:rsid w:val="00F742CF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F98F5-8259-48AC-803E-8239CD6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9C30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9C308B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9C308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5">
    <w:name w:val="header"/>
    <w:basedOn w:val="a0"/>
    <w:link w:val="Char"/>
    <w:uiPriority w:val="99"/>
    <w:unhideWhenUsed/>
    <w:rsid w:val="009C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C308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C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C308B"/>
    <w:rPr>
      <w:sz w:val="18"/>
      <w:szCs w:val="18"/>
    </w:rPr>
  </w:style>
  <w:style w:type="paragraph" w:styleId="a7">
    <w:name w:val="List Paragraph"/>
    <w:basedOn w:val="a0"/>
    <w:uiPriority w:val="34"/>
    <w:qFormat/>
    <w:rsid w:val="009C308B"/>
    <w:pPr>
      <w:ind w:firstLineChars="200" w:firstLine="420"/>
    </w:pPr>
  </w:style>
  <w:style w:type="paragraph" w:styleId="a">
    <w:name w:val="Title"/>
    <w:basedOn w:val="a0"/>
    <w:next w:val="a0"/>
    <w:link w:val="Char1"/>
    <w:autoRedefine/>
    <w:uiPriority w:val="10"/>
    <w:qFormat/>
    <w:rsid w:val="00DB5BDD"/>
    <w:pPr>
      <w:numPr>
        <w:numId w:val="1"/>
      </w:numPr>
      <w:spacing w:before="240" w:after="60"/>
      <w:jc w:val="left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"/>
    <w:uiPriority w:val="10"/>
    <w:rsid w:val="00DB5BDD"/>
    <w:rPr>
      <w:rFonts w:asciiTheme="majorHAnsi" w:eastAsia="黑体" w:hAnsiTheme="majorHAnsi" w:cstheme="majorBidi"/>
      <w:b/>
      <w:bCs/>
      <w:sz w:val="32"/>
      <w:szCs w:val="32"/>
    </w:rPr>
  </w:style>
  <w:style w:type="paragraph" w:styleId="10">
    <w:name w:val="toc 1"/>
    <w:basedOn w:val="a0"/>
    <w:next w:val="a0"/>
    <w:autoRedefine/>
    <w:uiPriority w:val="39"/>
    <w:unhideWhenUsed/>
    <w:rsid w:val="00DB5BDD"/>
  </w:style>
  <w:style w:type="character" w:styleId="a8">
    <w:name w:val="Hyperlink"/>
    <w:basedOn w:val="a1"/>
    <w:uiPriority w:val="99"/>
    <w:unhideWhenUsed/>
    <w:rsid w:val="00DB5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A6BE-1077-4119-B726-B0C43DDC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XTC</cp:lastModifiedBy>
  <cp:revision>13</cp:revision>
  <dcterms:created xsi:type="dcterms:W3CDTF">2021-08-10T02:27:00Z</dcterms:created>
  <dcterms:modified xsi:type="dcterms:W3CDTF">2022-02-17T03:03:00Z</dcterms:modified>
</cp:coreProperties>
</file>