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6C5C" w14:textId="77777777" w:rsidR="006871F9" w:rsidRDefault="006871F9">
      <w:pPr>
        <w:widowControl/>
        <w:shd w:val="clear" w:color="auto" w:fill="FFFFFF"/>
        <w:spacing w:line="560" w:lineRule="exact"/>
        <w:jc w:val="center"/>
        <w:rPr>
          <w:rFonts w:ascii="方正小标宋简体" w:eastAsia="方正小标宋简体" w:hAnsi="方正小标宋简体" w:cs="方正小标宋简体"/>
          <w:color w:val="333333"/>
          <w:kern w:val="0"/>
          <w:sz w:val="44"/>
          <w:szCs w:val="44"/>
        </w:rPr>
      </w:pPr>
    </w:p>
    <w:p w14:paraId="1698E303" w14:textId="69FABCFA" w:rsidR="006871F9" w:rsidRDefault="00000000">
      <w:pPr>
        <w:widowControl/>
        <w:shd w:val="clear" w:color="auto" w:fill="FFFFFF"/>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天津市武清区气象局202</w:t>
      </w:r>
      <w:r w:rsidR="00552BE0">
        <w:rPr>
          <w:rFonts w:ascii="方正小标宋简体" w:eastAsia="方正小标宋简体" w:hAnsi="方正小标宋简体" w:cs="方正小标宋简体"/>
          <w:color w:val="333333"/>
          <w:kern w:val="0"/>
          <w:sz w:val="44"/>
          <w:szCs w:val="44"/>
        </w:rPr>
        <w:t>3</w:t>
      </w:r>
      <w:r>
        <w:rPr>
          <w:rFonts w:ascii="方正小标宋简体" w:eastAsia="方正小标宋简体" w:hAnsi="方正小标宋简体" w:cs="方正小标宋简体" w:hint="eastAsia"/>
          <w:color w:val="333333"/>
          <w:kern w:val="0"/>
          <w:sz w:val="44"/>
          <w:szCs w:val="44"/>
        </w:rPr>
        <w:t>年政府信息公开工作年度报告</w:t>
      </w:r>
    </w:p>
    <w:p w14:paraId="0249988D" w14:textId="77777777" w:rsidR="006871F9" w:rsidRDefault="006871F9">
      <w:pPr>
        <w:widowControl/>
        <w:shd w:val="clear" w:color="auto" w:fill="FFFFFF"/>
        <w:ind w:firstLine="480"/>
        <w:rPr>
          <w:rFonts w:ascii="宋体" w:hAnsi="宋体" w:cs="宋体"/>
          <w:color w:val="333333"/>
          <w:kern w:val="0"/>
          <w:sz w:val="24"/>
          <w:szCs w:val="24"/>
        </w:rPr>
      </w:pPr>
    </w:p>
    <w:p w14:paraId="5C6DFE03" w14:textId="77777777" w:rsidR="006871F9" w:rsidRDefault="00000000">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报告是根据《中华人民共和国政府信息公开条例》(以下称《条例》)和《气象部门政府信息公开办法》(以下称《办法》)要求编制。本报告包括总体情况、主动公开政府信息情况、收到和处理政府信息公开申请情况、政府信息公开行政复议、行政诉讼情况、存在的主要问题及改进情况等方面。</w:t>
      </w:r>
    </w:p>
    <w:p w14:paraId="02B69A0E" w14:textId="0A15CADE" w:rsidR="006871F9" w:rsidRDefault="00000000">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本报告中所列数据的统计期限自202</w:t>
      </w:r>
      <w:r w:rsidR="00552BE0">
        <w:rPr>
          <w:rFonts w:ascii="仿宋_GB2312" w:eastAsia="仿宋_GB2312"/>
          <w:sz w:val="32"/>
          <w:szCs w:val="32"/>
        </w:rPr>
        <w:t>3</w:t>
      </w:r>
      <w:r>
        <w:rPr>
          <w:rFonts w:ascii="仿宋_GB2312" w:eastAsia="仿宋_GB2312" w:hint="eastAsia"/>
          <w:sz w:val="32"/>
          <w:szCs w:val="32"/>
        </w:rPr>
        <w:t>年1月1日起至202</w:t>
      </w:r>
      <w:r w:rsidR="00552BE0">
        <w:rPr>
          <w:rFonts w:ascii="仿宋_GB2312" w:eastAsia="仿宋_GB2312"/>
          <w:sz w:val="32"/>
          <w:szCs w:val="32"/>
        </w:rPr>
        <w:t>3</w:t>
      </w:r>
      <w:r>
        <w:rPr>
          <w:rFonts w:ascii="仿宋_GB2312" w:eastAsia="仿宋_GB2312" w:hint="eastAsia"/>
          <w:sz w:val="32"/>
          <w:szCs w:val="32"/>
        </w:rPr>
        <w:t>年12月31日止。本报告的电子版可以在天津市气象局网站（http://</w:t>
      </w:r>
      <w:hyperlink r:id="rId7" w:history="1">
        <w:r>
          <w:rPr>
            <w:rFonts w:ascii="仿宋_GB2312" w:eastAsia="仿宋_GB2312" w:hint="eastAsia"/>
            <w:sz w:val="32"/>
            <w:szCs w:val="32"/>
          </w:rPr>
          <w:t>tj.cma.gov.cn</w:t>
        </w:r>
      </w:hyperlink>
      <w:r>
        <w:rPr>
          <w:rFonts w:ascii="仿宋_GB2312" w:eastAsia="仿宋_GB2312" w:hint="eastAsia"/>
          <w:sz w:val="32"/>
          <w:szCs w:val="32"/>
        </w:rPr>
        <w:t>）上下载。如对本年度报告有任何疑问，请与天津市武清区气象局办公室联系（地址：天津市武清开发区泉锦路1号；邮编：301700；联系电话：022-82163868）。</w:t>
      </w:r>
    </w:p>
    <w:p w14:paraId="3240B0DA" w14:textId="77777777" w:rsidR="006871F9" w:rsidRDefault="00000000">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一、总体情况</w:t>
      </w:r>
    </w:p>
    <w:p w14:paraId="76CD63A6" w14:textId="64C6B359" w:rsidR="006871F9" w:rsidRDefault="00000000">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目前，天津市武清区气象局政府信息公开工作未纳入武清区政府信息管理平台。全年对本单位重要会议、重要人事任免、财务收支情况、机构职能等信息以公开栏形式进行局务公开</w:t>
      </w:r>
      <w:r w:rsidR="00330C77">
        <w:rPr>
          <w:rFonts w:ascii="仿宋_GB2312" w:eastAsia="仿宋_GB2312" w:hAnsi="仿宋_GB2312" w:cs="仿宋_GB2312"/>
          <w:color w:val="000000"/>
          <w:kern w:val="0"/>
          <w:sz w:val="32"/>
          <w:szCs w:val="32"/>
          <w:shd w:val="clear" w:color="auto" w:fill="FFFFFF"/>
        </w:rPr>
        <w:t>18</w:t>
      </w:r>
      <w:r>
        <w:rPr>
          <w:rFonts w:ascii="仿宋_GB2312" w:eastAsia="仿宋_GB2312" w:hAnsi="仿宋_GB2312" w:cs="仿宋_GB2312" w:hint="eastAsia"/>
          <w:color w:val="000000"/>
          <w:kern w:val="0"/>
          <w:sz w:val="32"/>
          <w:szCs w:val="32"/>
          <w:shd w:val="clear" w:color="auto" w:fill="FFFFFF"/>
        </w:rPr>
        <w:t>件。行政许可事项通过天津网上办事大厅进行办理</w:t>
      </w:r>
      <w:r w:rsidR="00552BE0">
        <w:rPr>
          <w:rFonts w:ascii="仿宋_GB2312" w:eastAsia="仿宋_GB2312" w:hAnsi="仿宋_GB2312" w:cs="仿宋_GB2312"/>
          <w:color w:val="000000"/>
          <w:kern w:val="0"/>
          <w:sz w:val="32"/>
          <w:szCs w:val="32"/>
          <w:shd w:val="clear" w:color="auto" w:fill="FFFFFF"/>
        </w:rPr>
        <w:t>8</w:t>
      </w:r>
      <w:r>
        <w:rPr>
          <w:rFonts w:ascii="仿宋_GB2312" w:eastAsia="仿宋_GB2312" w:hAnsi="仿宋_GB2312" w:cs="仿宋_GB2312" w:hint="eastAsia"/>
          <w:color w:val="000000"/>
          <w:kern w:val="0"/>
          <w:sz w:val="32"/>
          <w:szCs w:val="32"/>
          <w:shd w:val="clear" w:color="auto" w:fill="FFFFFF"/>
        </w:rPr>
        <w:t>件，联审系统征询累计办件</w:t>
      </w:r>
      <w:r w:rsidR="00552BE0">
        <w:rPr>
          <w:rFonts w:ascii="仿宋_GB2312" w:eastAsia="仿宋_GB2312" w:hAnsi="仿宋_GB2312" w:cs="仿宋_GB2312"/>
          <w:color w:val="000000"/>
          <w:kern w:val="0"/>
          <w:sz w:val="32"/>
          <w:szCs w:val="32"/>
          <w:shd w:val="clear" w:color="auto" w:fill="FFFFFF"/>
        </w:rPr>
        <w:t>123</w:t>
      </w:r>
      <w:r>
        <w:rPr>
          <w:rFonts w:ascii="仿宋_GB2312" w:eastAsia="仿宋_GB2312" w:hAnsi="仿宋_GB2312" w:cs="仿宋_GB2312" w:hint="eastAsia"/>
          <w:color w:val="000000"/>
          <w:kern w:val="0"/>
          <w:sz w:val="32"/>
          <w:szCs w:val="32"/>
          <w:shd w:val="clear" w:color="auto" w:fill="FFFFFF"/>
        </w:rPr>
        <w:t>件。</w:t>
      </w:r>
    </w:p>
    <w:p w14:paraId="4074E0F3" w14:textId="0DBFF17B" w:rsidR="006871F9" w:rsidRDefault="00000000">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为便于公众获取天津市武清区气象局相关信息，我局还开办了“武清气象”微信公众号，“每日武清气象”微博，及时发布政务和气象预报、预警信息，202</w:t>
      </w:r>
      <w:r w:rsidR="00330C77">
        <w:rPr>
          <w:rFonts w:ascii="仿宋_GB2312" w:eastAsia="仿宋_GB2312" w:hAnsi="仿宋_GB2312" w:cs="仿宋_GB2312"/>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年度发布信息</w:t>
      </w:r>
      <w:r w:rsidR="00DF668E">
        <w:rPr>
          <w:rFonts w:ascii="仿宋_GB2312" w:eastAsia="仿宋_GB2312" w:hAnsi="仿宋_GB2312" w:cs="仿宋_GB2312" w:hint="eastAsia"/>
          <w:color w:val="000000"/>
          <w:kern w:val="0"/>
          <w:sz w:val="32"/>
          <w:szCs w:val="32"/>
          <w:shd w:val="clear" w:color="auto" w:fill="FFFFFF"/>
        </w:rPr>
        <w:lastRenderedPageBreak/>
        <w:t>7</w:t>
      </w:r>
      <w:r>
        <w:rPr>
          <w:rFonts w:ascii="仿宋_GB2312" w:eastAsia="仿宋_GB2312" w:hAnsi="仿宋_GB2312" w:cs="仿宋_GB2312" w:hint="eastAsia"/>
          <w:color w:val="000000"/>
          <w:kern w:val="0"/>
          <w:sz w:val="32"/>
          <w:szCs w:val="32"/>
          <w:shd w:val="clear" w:color="auto" w:fill="FFFFFF"/>
        </w:rPr>
        <w:t>00余条，转发各类政务信息</w:t>
      </w:r>
      <w:r w:rsidR="00DF668E">
        <w:rPr>
          <w:rFonts w:ascii="仿宋_GB2312" w:eastAsia="仿宋_GB2312" w:hAnsi="仿宋_GB2312" w:cs="仿宋_GB2312"/>
          <w:color w:val="000000"/>
          <w:kern w:val="0"/>
          <w:sz w:val="32"/>
          <w:szCs w:val="32"/>
          <w:shd w:val="clear" w:color="auto" w:fill="FFFFFF"/>
        </w:rPr>
        <w:t>5</w:t>
      </w:r>
      <w:r>
        <w:rPr>
          <w:rFonts w:ascii="仿宋_GB2312" w:eastAsia="仿宋_GB2312" w:hAnsi="仿宋_GB2312" w:cs="仿宋_GB2312" w:hint="eastAsia"/>
          <w:color w:val="000000"/>
          <w:kern w:val="0"/>
          <w:sz w:val="32"/>
          <w:szCs w:val="32"/>
          <w:shd w:val="clear" w:color="auto" w:fill="FFFFFF"/>
        </w:rPr>
        <w:t>00余条。此外，我局还以3.23世界气象日、防灾减灾日、全国气象科普日、安全生产月、</w:t>
      </w:r>
      <w:r w:rsidR="00C166C9">
        <w:rPr>
          <w:rFonts w:ascii="仿宋_GB2312" w:eastAsia="仿宋_GB2312" w:hAnsi="仿宋_GB2312" w:cs="仿宋_GB2312" w:hint="eastAsia"/>
          <w:color w:val="000000"/>
          <w:kern w:val="0"/>
          <w:sz w:val="32"/>
          <w:szCs w:val="32"/>
          <w:shd w:val="clear" w:color="auto" w:fill="FFFFFF"/>
        </w:rPr>
        <w:t>宪法日</w:t>
      </w:r>
      <w:r>
        <w:rPr>
          <w:rFonts w:ascii="仿宋_GB2312" w:eastAsia="仿宋_GB2312" w:hAnsi="仿宋_GB2312" w:cs="仿宋_GB2312" w:hint="eastAsia"/>
          <w:color w:val="000000"/>
          <w:kern w:val="0"/>
          <w:sz w:val="32"/>
          <w:szCs w:val="32"/>
          <w:shd w:val="clear" w:color="auto" w:fill="FFFFFF"/>
        </w:rPr>
        <w:t>等</w:t>
      </w:r>
      <w:r w:rsidR="00C166C9">
        <w:rPr>
          <w:rFonts w:ascii="仿宋_GB2312" w:eastAsia="仿宋_GB2312" w:hAnsi="仿宋_GB2312" w:cs="仿宋_GB2312" w:hint="eastAsia"/>
          <w:color w:val="000000"/>
          <w:kern w:val="0"/>
          <w:sz w:val="32"/>
          <w:szCs w:val="32"/>
          <w:shd w:val="clear" w:color="auto" w:fill="FFFFFF"/>
        </w:rPr>
        <w:t>重要时间节点</w:t>
      </w:r>
      <w:r>
        <w:rPr>
          <w:rFonts w:ascii="仿宋_GB2312" w:eastAsia="仿宋_GB2312" w:hAnsi="仿宋_GB2312" w:cs="仿宋_GB2312" w:hint="eastAsia"/>
          <w:color w:val="000000"/>
          <w:kern w:val="0"/>
          <w:sz w:val="32"/>
          <w:szCs w:val="32"/>
          <w:shd w:val="clear" w:color="auto" w:fill="FFFFFF"/>
        </w:rPr>
        <w:t>，开展面向全区居民百姓的科普宣传集中宣传、气象科普进校园等活动，不断丰富社会公众获取重要气象信息、气象科普信息渠道。</w:t>
      </w:r>
    </w:p>
    <w:p w14:paraId="5EE697AD" w14:textId="77777777" w:rsidR="006871F9" w:rsidRDefault="00000000">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二、主动公开政府信息情况</w:t>
      </w:r>
    </w:p>
    <w:p w14:paraId="4F55BA0A" w14:textId="77777777" w:rsidR="006871F9" w:rsidRDefault="006871F9">
      <w:pPr>
        <w:widowControl/>
        <w:shd w:val="clear" w:color="auto" w:fill="FFFFFF"/>
        <w:ind w:firstLine="480"/>
        <w:rPr>
          <w:rFonts w:ascii="宋体" w:hAnsi="宋体" w:cs="宋体"/>
          <w:color w:val="333333"/>
          <w:kern w:val="0"/>
          <w:sz w:val="24"/>
          <w:szCs w:val="24"/>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6871F9" w14:paraId="6A23DE86" w14:textId="7777777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26CEE495"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6871F9" w14:paraId="1BC248DB"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D1CB5EF"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517C8A4F"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31D2D589"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056C4A3"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6871F9" w14:paraId="11E33496"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771B069" w14:textId="77777777" w:rsidR="006871F9" w:rsidRDefault="00000000">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2F896C82" w14:textId="77777777" w:rsidR="006871F9" w:rsidRDefault="00000000">
            <w:pPr>
              <w:widowControl/>
              <w:jc w:val="center"/>
              <w:rPr>
                <w:rFonts w:cs="宋体"/>
                <w:kern w:val="0"/>
                <w:sz w:val="20"/>
                <w:szCs w:val="20"/>
              </w:rPr>
            </w:pPr>
            <w:r>
              <w:rPr>
                <w:rFonts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46149231" w14:textId="77777777" w:rsidR="006871F9" w:rsidRDefault="00000000">
            <w:pPr>
              <w:widowControl/>
              <w:jc w:val="center"/>
              <w:rPr>
                <w:rFonts w:cs="宋体"/>
                <w:kern w:val="0"/>
                <w:sz w:val="20"/>
                <w:szCs w:val="20"/>
              </w:rPr>
            </w:pPr>
            <w:r>
              <w:rPr>
                <w:rFonts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1E3928E9" w14:textId="77777777" w:rsidR="006871F9" w:rsidRDefault="00000000">
            <w:pPr>
              <w:widowControl/>
              <w:jc w:val="center"/>
              <w:rPr>
                <w:rFonts w:cs="宋体"/>
                <w:kern w:val="0"/>
                <w:sz w:val="20"/>
                <w:szCs w:val="20"/>
              </w:rPr>
            </w:pPr>
            <w:r>
              <w:rPr>
                <w:rFonts w:cs="宋体" w:hint="eastAsia"/>
                <w:kern w:val="0"/>
                <w:sz w:val="20"/>
                <w:szCs w:val="20"/>
              </w:rPr>
              <w:t>0</w:t>
            </w:r>
          </w:p>
        </w:tc>
      </w:tr>
      <w:tr w:rsidR="006871F9" w14:paraId="19CF74A7"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4650BF9" w14:textId="77777777" w:rsidR="006871F9" w:rsidRDefault="00000000">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4389331D" w14:textId="77777777" w:rsidR="006871F9" w:rsidRDefault="00000000">
            <w:pPr>
              <w:widowControl/>
              <w:jc w:val="center"/>
              <w:rPr>
                <w:rFonts w:cs="宋体"/>
                <w:kern w:val="0"/>
                <w:sz w:val="20"/>
                <w:szCs w:val="20"/>
              </w:rPr>
            </w:pPr>
            <w:r>
              <w:rPr>
                <w:rFonts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017AA958" w14:textId="77777777" w:rsidR="006871F9" w:rsidRDefault="00000000">
            <w:pPr>
              <w:widowControl/>
              <w:jc w:val="center"/>
              <w:rPr>
                <w:rFonts w:cs="宋体"/>
                <w:kern w:val="0"/>
                <w:sz w:val="20"/>
                <w:szCs w:val="20"/>
              </w:rPr>
            </w:pPr>
            <w:r>
              <w:rPr>
                <w:rFonts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14:paraId="59BF4539" w14:textId="77777777" w:rsidR="006871F9" w:rsidRDefault="00000000">
            <w:pPr>
              <w:widowControl/>
              <w:jc w:val="center"/>
              <w:rPr>
                <w:rFonts w:cs="宋体"/>
                <w:kern w:val="0"/>
                <w:sz w:val="20"/>
                <w:szCs w:val="20"/>
              </w:rPr>
            </w:pPr>
            <w:r>
              <w:rPr>
                <w:rFonts w:cs="宋体" w:hint="eastAsia"/>
                <w:kern w:val="0"/>
                <w:sz w:val="20"/>
                <w:szCs w:val="20"/>
              </w:rPr>
              <w:t>0</w:t>
            </w:r>
          </w:p>
        </w:tc>
      </w:tr>
      <w:tr w:rsidR="006871F9" w14:paraId="095F0953"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46BADA8C"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6871F9" w14:paraId="1F3C2C32"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1DF56E2D"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6B907096"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6871F9" w14:paraId="2CA7CF06"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2783DD3" w14:textId="77777777" w:rsidR="006871F9" w:rsidRDefault="00000000">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39E8A251" w14:textId="569C0152" w:rsidR="006871F9" w:rsidRDefault="00330C77">
            <w:pPr>
              <w:widowControl/>
              <w:jc w:val="center"/>
              <w:rPr>
                <w:rFonts w:ascii="宋体" w:hAnsi="宋体" w:cs="宋体"/>
                <w:kern w:val="0"/>
                <w:sz w:val="24"/>
                <w:szCs w:val="24"/>
              </w:rPr>
            </w:pPr>
            <w:r>
              <w:rPr>
                <w:rFonts w:cs="宋体"/>
                <w:kern w:val="0"/>
                <w:sz w:val="20"/>
                <w:szCs w:val="20"/>
              </w:rPr>
              <w:t>8</w:t>
            </w:r>
          </w:p>
        </w:tc>
      </w:tr>
      <w:tr w:rsidR="006871F9" w14:paraId="5D04454A"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3CBDEB9A"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6871F9" w14:paraId="6F1B6F3F"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7E319A1"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2E5ADEA0"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6871F9" w14:paraId="3BF6A84D"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A87BCE6" w14:textId="77777777" w:rsidR="006871F9" w:rsidRDefault="00000000">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14668485" w14:textId="77777777" w:rsidR="006871F9" w:rsidRDefault="00000000">
            <w:pPr>
              <w:widowControl/>
              <w:jc w:val="center"/>
              <w:rPr>
                <w:rFonts w:cs="宋体"/>
                <w:kern w:val="0"/>
                <w:sz w:val="20"/>
                <w:szCs w:val="20"/>
              </w:rPr>
            </w:pPr>
            <w:r>
              <w:rPr>
                <w:rFonts w:cs="宋体" w:hint="eastAsia"/>
                <w:kern w:val="0"/>
                <w:sz w:val="20"/>
                <w:szCs w:val="20"/>
              </w:rPr>
              <w:t>0</w:t>
            </w:r>
          </w:p>
        </w:tc>
      </w:tr>
      <w:tr w:rsidR="006871F9" w14:paraId="4FF722A6"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00A35E7B" w14:textId="77777777" w:rsidR="006871F9" w:rsidRDefault="00000000">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166C3342" w14:textId="77777777" w:rsidR="006871F9" w:rsidRDefault="00000000">
            <w:pPr>
              <w:widowControl/>
              <w:jc w:val="center"/>
              <w:rPr>
                <w:rFonts w:cs="宋体"/>
                <w:kern w:val="0"/>
                <w:sz w:val="20"/>
                <w:szCs w:val="20"/>
              </w:rPr>
            </w:pPr>
            <w:r>
              <w:rPr>
                <w:rFonts w:cs="宋体" w:hint="eastAsia"/>
                <w:kern w:val="0"/>
                <w:sz w:val="20"/>
                <w:szCs w:val="20"/>
              </w:rPr>
              <w:t>0</w:t>
            </w:r>
          </w:p>
        </w:tc>
      </w:tr>
      <w:tr w:rsidR="006871F9" w14:paraId="2E037FF1" w14:textId="7777777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56F91E12"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6871F9" w14:paraId="1481F433"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7500D80"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3522D63F"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6871F9" w14:paraId="3528DFAD" w14:textId="77777777">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881FCAD" w14:textId="77777777" w:rsidR="006871F9" w:rsidRDefault="00000000">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0DC762E0" w14:textId="77777777" w:rsidR="006871F9" w:rsidRDefault="00000000">
            <w:pPr>
              <w:widowControl/>
              <w:jc w:val="center"/>
              <w:rPr>
                <w:rFonts w:ascii="宋体" w:hAnsi="宋体" w:cs="宋体"/>
                <w:kern w:val="0"/>
                <w:sz w:val="24"/>
                <w:szCs w:val="24"/>
              </w:rPr>
            </w:pPr>
            <w:r>
              <w:rPr>
                <w:rFonts w:cs="宋体" w:hint="eastAsia"/>
                <w:kern w:val="0"/>
                <w:sz w:val="20"/>
                <w:szCs w:val="20"/>
              </w:rPr>
              <w:t>0</w:t>
            </w:r>
          </w:p>
        </w:tc>
      </w:tr>
    </w:tbl>
    <w:p w14:paraId="7C19C171" w14:textId="77777777" w:rsidR="006871F9" w:rsidRDefault="006871F9">
      <w:pPr>
        <w:widowControl/>
        <w:jc w:val="left"/>
        <w:rPr>
          <w:rFonts w:ascii="宋体" w:hAnsi="宋体" w:cs="宋体"/>
          <w:color w:val="333333"/>
          <w:kern w:val="0"/>
          <w:sz w:val="24"/>
          <w:szCs w:val="24"/>
        </w:rPr>
      </w:pPr>
    </w:p>
    <w:p w14:paraId="031F04D7" w14:textId="77777777" w:rsidR="006871F9" w:rsidRDefault="006871F9">
      <w:pPr>
        <w:widowControl/>
        <w:jc w:val="left"/>
        <w:rPr>
          <w:rFonts w:ascii="宋体" w:hAnsi="宋体" w:cs="宋体"/>
          <w:color w:val="333333"/>
          <w:kern w:val="0"/>
          <w:sz w:val="24"/>
          <w:szCs w:val="24"/>
        </w:rPr>
      </w:pPr>
    </w:p>
    <w:p w14:paraId="58095816" w14:textId="77777777" w:rsidR="006871F9" w:rsidRDefault="00000000">
      <w:pPr>
        <w:widowControl/>
        <w:shd w:val="clear" w:color="auto" w:fill="FFFFFF"/>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三、收到和处理政府信息公开申请情况</w:t>
      </w:r>
    </w:p>
    <w:p w14:paraId="798535BC" w14:textId="77777777" w:rsidR="006871F9" w:rsidRDefault="006871F9">
      <w:pPr>
        <w:widowControl/>
        <w:shd w:val="clear" w:color="auto" w:fill="FFFFFF"/>
        <w:ind w:firstLine="480"/>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6871F9" w14:paraId="222D25E1" w14:textId="77777777">
        <w:trPr>
          <w:jc w:val="center"/>
        </w:trPr>
        <w:tc>
          <w:tcPr>
            <w:tcW w:w="4931"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14:paraId="066B53CD" w14:textId="77777777" w:rsidR="006871F9" w:rsidRDefault="00000000">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5E7AA587"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6871F9" w14:paraId="3589F848" w14:textId="77777777">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14:paraId="3912E98D" w14:textId="77777777" w:rsidR="006871F9" w:rsidRDefault="006871F9">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14:paraId="2596A4A2"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F36AF99"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689"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14:paraId="0FFB44C5"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总计</w:t>
            </w:r>
          </w:p>
        </w:tc>
      </w:tr>
      <w:tr w:rsidR="006871F9" w14:paraId="7832D593" w14:textId="77777777">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14:paraId="0906BD46" w14:textId="77777777" w:rsidR="006871F9" w:rsidRDefault="006871F9">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14:paraId="6297D51C" w14:textId="77777777" w:rsidR="006871F9" w:rsidRDefault="006871F9">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5D7733A" w14:textId="77777777" w:rsidR="006871F9" w:rsidRDefault="00000000">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14:paraId="656C7307" w14:textId="77777777" w:rsidR="006871F9" w:rsidRDefault="00000000">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C85B03C" w14:textId="77777777" w:rsidR="006871F9" w:rsidRDefault="00000000">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14:paraId="7FC6955B" w14:textId="77777777" w:rsidR="006871F9" w:rsidRDefault="00000000">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05CC0AB" w14:textId="77777777" w:rsidR="006871F9" w:rsidRDefault="00000000">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158164C" w14:textId="77777777" w:rsidR="006871F9" w:rsidRDefault="00000000">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2B5C219A"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14:paraId="0881D772" w14:textId="77777777" w:rsidR="006871F9" w:rsidRDefault="006871F9">
            <w:pPr>
              <w:widowControl/>
              <w:jc w:val="left"/>
              <w:rPr>
                <w:rFonts w:ascii="宋体" w:hAnsi="宋体" w:cs="宋体"/>
                <w:kern w:val="0"/>
                <w:sz w:val="24"/>
                <w:szCs w:val="24"/>
              </w:rPr>
            </w:pPr>
          </w:p>
        </w:tc>
      </w:tr>
      <w:tr w:rsidR="006871F9" w14:paraId="1BCE4529" w14:textId="77777777">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1386C33"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C9BCDD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034D83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56D26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BD283E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61AE58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0E47756"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47C2EB6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39EFA24E" w14:textId="77777777">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33FEED7"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6BA89B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D431D7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2CEE14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5A47831"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1A3DA20"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5F3CDE0"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352DD27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57E7EC1B" w14:textId="7777777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14:paraId="39324EF9"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5A0C689E"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9165E2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A26AF1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9181D0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D1DC82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A93F4EF"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9281EDB"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4334B3F1"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16C26548"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7759B38D" w14:textId="77777777" w:rsidR="006871F9" w:rsidRDefault="006871F9">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474A3011"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422E22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94AD42D"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6BA8C4D"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DA54A87"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928EDBD"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2355D8E"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2452C7A9"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4BBE4AC1"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3AB42830" w14:textId="77777777" w:rsidR="006871F9" w:rsidRDefault="006871F9">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2C7699A6"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（三）不</w:t>
            </w:r>
            <w:r>
              <w:rPr>
                <w:rFonts w:ascii="宋体" w:hAnsi="宋体" w:cs="宋体" w:hint="eastAsia"/>
                <w:kern w:val="0"/>
                <w:sz w:val="20"/>
                <w:szCs w:val="20"/>
              </w:rPr>
              <w:lastRenderedPageBreak/>
              <w:t>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5CF13178"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lastRenderedPageBreak/>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C03C35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7693539"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A2B9F0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680A8C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0D7E74F"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5D195B3"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tcPr>
          <w:p w14:paraId="546898E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304C50B7"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5E46A57A"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57473194"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6145E90F"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20ACCA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35AD5BA"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EC601F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D46E9F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48AF5F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20AA58D"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0D7DDB2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756E5D0B"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7AC13A25"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61E08A16"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7E1E5684"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CE9EEB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57746D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BE5325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2C83E9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715252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13F3942"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21848EF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68C79F02"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25F466BC"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2C15F7F7"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61D68503"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DB9AC7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71A2C0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218818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12E089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E0C359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570A631"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3DA4727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05DCCAE8"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4D2C0BE2"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2DD0B61E"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3AE76EA5"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B8C904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A88A41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70B5F6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A576E2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729741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C57202B"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157A09F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3FD3213B"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0260E407"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5A18876E"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7A106B37"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2EE0F2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1C8DDE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1F6D03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49EEF9A"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05AB92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37D7DE2"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70531ED7"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2501B140"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21AEA97B"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44A88D61"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114496D6"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F5B45F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B98E83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411F9C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0A8E33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A20D82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910DB54"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16BB283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29000085"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4CF9A8BC"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20CB0EE3"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2906E518"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88FA04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903FC51"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8F357F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A825C79"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6225B3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F11E482"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7C782A69"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663AD2F7"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0020CA42" w14:textId="77777777" w:rsidR="006871F9" w:rsidRDefault="006871F9">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04FBF496"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50E2D138"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881386F"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05EBAE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D356C8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590BEB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CF0AA79"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7C8CECD"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1DB28F9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04704E04"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79BC4264"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464BEF6A"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6A2C7D5D"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7D23A0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70988F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3D95FA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5383CC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9814CEF"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07112D0"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4CEB92E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7D4720EB"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636DA09B"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7FB73A23"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333E5D22"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A87A41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0AFC04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1714D2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2AA6CD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F1E8ED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25A5E98"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2FEB9F3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383DE448"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2CC6DCD2" w14:textId="77777777" w:rsidR="006871F9" w:rsidRDefault="006871F9">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64122B18"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280C2A83"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5C7A18D"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8DA6BF"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3429F11"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DDD1310"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531160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7269A0E"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3EF0D591"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4BF4A292"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396B785F"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6AF5A2A9"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6C6E188A"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6B05CB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6E2D38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DA524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092BB3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82515E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1C53DF7"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66E7214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0BA137A2"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030D8599"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38CAE7CB"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5B2B2CD7"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26419A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5383A6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925B0D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5FD7109"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6E62CB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74DC557"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6D986D2D"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0D63C3DC"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42E00510"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272F0E08"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533A0CDE"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50C70D2"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9510FC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5D6A63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B2BDD6"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2295CEA"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7DE29E4"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00F9E21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4D3D0B31" w14:textId="77777777">
        <w:trPr>
          <w:trHeight w:val="779"/>
          <w:jc w:val="center"/>
        </w:trPr>
        <w:tc>
          <w:tcPr>
            <w:tcW w:w="0" w:type="auto"/>
            <w:vMerge/>
            <w:tcBorders>
              <w:top w:val="nil"/>
              <w:left w:val="single" w:sz="8" w:space="0" w:color="auto"/>
              <w:bottom w:val="inset" w:sz="8" w:space="0" w:color="auto"/>
              <w:right w:val="single" w:sz="8" w:space="0" w:color="auto"/>
            </w:tcBorders>
            <w:vAlign w:val="center"/>
          </w:tcPr>
          <w:p w14:paraId="475D7C2E" w14:textId="77777777" w:rsidR="006871F9" w:rsidRDefault="006871F9">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14:paraId="6871CAF6" w14:textId="77777777" w:rsidR="006871F9" w:rsidRDefault="006871F9">
            <w:pPr>
              <w:widowControl/>
              <w:jc w:val="left"/>
              <w:rPr>
                <w:rFonts w:ascii="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14:paraId="70842438" w14:textId="77777777" w:rsidR="006871F9" w:rsidRDefault="00000000">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186E64E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5E22467D"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63F70F50"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18134B1A"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3734F28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0548BC80"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inset" w:sz="8" w:space="0" w:color="auto"/>
              <w:right w:val="single" w:sz="8" w:space="0" w:color="auto"/>
            </w:tcBorders>
            <w:tcMar>
              <w:top w:w="0" w:type="dxa"/>
              <w:left w:w="57" w:type="dxa"/>
              <w:bottom w:w="0" w:type="dxa"/>
              <w:right w:w="57" w:type="dxa"/>
            </w:tcMar>
          </w:tcPr>
          <w:p w14:paraId="5274285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4824F2AC"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39E3325D" w14:textId="77777777" w:rsidR="006871F9" w:rsidRDefault="006871F9">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14:paraId="5C0FF246"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6ACE551F" w14:textId="77777777" w:rsidR="006871F9" w:rsidRDefault="00000000">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8A4837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A545A27"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1134F8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CDFB5B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D4AA04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2F443C1"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6FD7E2C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4B114607"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4C7E8860" w14:textId="77777777" w:rsidR="006871F9" w:rsidRDefault="006871F9">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14:paraId="2D42A730"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7114ADE2" w14:textId="77777777" w:rsidR="006871F9" w:rsidRDefault="00000000">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15FA1F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CD4C205"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923EC0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2224A1E"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882339F"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03229F"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4153E8A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4187D7C1"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70B861F1" w14:textId="77777777" w:rsidR="006871F9" w:rsidRDefault="006871F9">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14:paraId="6C924DDD" w14:textId="77777777" w:rsidR="006871F9" w:rsidRDefault="006871F9">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43C2061B"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571062A"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C063041"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47613E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0E5E957"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F35B4CD"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A66029A"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067E9787"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2A5EED81" w14:textId="77777777">
        <w:trPr>
          <w:jc w:val="center"/>
        </w:trPr>
        <w:tc>
          <w:tcPr>
            <w:tcW w:w="0" w:type="auto"/>
            <w:vMerge/>
            <w:tcBorders>
              <w:top w:val="nil"/>
              <w:left w:val="single" w:sz="8" w:space="0" w:color="auto"/>
              <w:bottom w:val="inset" w:sz="8" w:space="0" w:color="auto"/>
              <w:right w:val="single" w:sz="8" w:space="0" w:color="auto"/>
            </w:tcBorders>
            <w:vAlign w:val="center"/>
          </w:tcPr>
          <w:p w14:paraId="136CEC6B" w14:textId="77777777" w:rsidR="006871F9" w:rsidRDefault="006871F9">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54B68E86"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A8699B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8C42F6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95AD96F"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D544373"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4AC8198"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8F496EE"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5A4F2C2F"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r w:rsidR="006871F9" w14:paraId="2FC946CE" w14:textId="77777777">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16CA2CF5" w14:textId="77777777" w:rsidR="006871F9" w:rsidRDefault="00000000">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52B643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CB1123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01569BA"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085EDE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D05390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C6A51AF" w14:textId="77777777" w:rsidR="006871F9" w:rsidRDefault="00000000">
            <w:pPr>
              <w:widowControl/>
              <w:jc w:val="center"/>
              <w:rPr>
                <w:rFonts w:ascii="宋体" w:hAnsi="宋体" w:cs="宋体"/>
                <w:kern w:val="0"/>
                <w:sz w:val="24"/>
                <w:szCs w:val="24"/>
              </w:rPr>
            </w:pPr>
            <w:r>
              <w:rPr>
                <w:rFonts w:cs="宋体" w:hint="eastAsia"/>
                <w:kern w:val="0"/>
                <w:sz w:val="20"/>
                <w:szCs w:val="20"/>
              </w:rPr>
              <w:t>0</w:t>
            </w:r>
            <w:r>
              <w:rPr>
                <w:rFonts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14:paraId="25CC75A0"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r>
    </w:tbl>
    <w:p w14:paraId="57AE11D8" w14:textId="77777777" w:rsidR="006871F9" w:rsidRDefault="006871F9">
      <w:pPr>
        <w:widowControl/>
        <w:shd w:val="clear" w:color="auto" w:fill="FFFFFF"/>
        <w:jc w:val="center"/>
        <w:rPr>
          <w:rFonts w:ascii="宋体" w:hAnsi="宋体" w:cs="宋体"/>
          <w:color w:val="333333"/>
          <w:kern w:val="0"/>
          <w:sz w:val="24"/>
          <w:szCs w:val="24"/>
        </w:rPr>
      </w:pPr>
    </w:p>
    <w:p w14:paraId="4BEF7079" w14:textId="77777777" w:rsidR="006871F9" w:rsidRDefault="00000000">
      <w:pPr>
        <w:widowControl/>
        <w:shd w:val="clear" w:color="auto" w:fill="FFFFFF"/>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四、政府信息公开行政复议、行政诉讼情况</w:t>
      </w:r>
    </w:p>
    <w:p w14:paraId="3BBAA61A" w14:textId="77777777" w:rsidR="006871F9" w:rsidRDefault="006871F9">
      <w:pPr>
        <w:widowControl/>
        <w:shd w:val="clear" w:color="auto" w:fill="FFFFFF"/>
        <w:jc w:val="center"/>
        <w:rPr>
          <w:rFonts w:ascii="宋体" w:hAnsi="宋体" w:cs="宋体"/>
          <w:color w:val="333333"/>
          <w:kern w:val="0"/>
          <w:sz w:val="24"/>
          <w:szCs w:val="24"/>
        </w:rPr>
      </w:pP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6871F9" w14:paraId="0586272E" w14:textId="77777777">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830C9D"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879C5A"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6871F9" w14:paraId="44247630" w14:textId="77777777">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99CB48"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184C24"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结果</w:t>
            </w:r>
          </w:p>
          <w:p w14:paraId="202DE9C1"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6D6170"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其他</w:t>
            </w:r>
          </w:p>
          <w:p w14:paraId="2B3FD4BD"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D12256"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尚未</w:t>
            </w:r>
          </w:p>
          <w:p w14:paraId="541F289D"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65F40A"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4FF7C7"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E16675"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6871F9" w14:paraId="5D7BE87D" w14:textId="77777777">
        <w:trPr>
          <w:jc w:val="center"/>
        </w:trPr>
        <w:tc>
          <w:tcPr>
            <w:tcW w:w="0" w:type="auto"/>
            <w:vMerge/>
            <w:tcBorders>
              <w:top w:val="nil"/>
              <w:left w:val="single" w:sz="8" w:space="0" w:color="auto"/>
              <w:bottom w:val="single" w:sz="8" w:space="0" w:color="auto"/>
              <w:right w:val="single" w:sz="8" w:space="0" w:color="auto"/>
            </w:tcBorders>
            <w:vAlign w:val="center"/>
          </w:tcPr>
          <w:p w14:paraId="45D6E78E" w14:textId="77777777" w:rsidR="006871F9" w:rsidRDefault="006871F9">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14:paraId="607DFD70" w14:textId="77777777" w:rsidR="006871F9" w:rsidRDefault="006871F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5C709D22" w14:textId="77777777" w:rsidR="006871F9" w:rsidRDefault="006871F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67490D52" w14:textId="77777777" w:rsidR="006871F9" w:rsidRDefault="006871F9">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7890F92C" w14:textId="77777777" w:rsidR="006871F9" w:rsidRDefault="006871F9">
            <w:pPr>
              <w:widowControl/>
              <w:jc w:val="left"/>
              <w:rPr>
                <w:rFonts w:ascii="宋体" w:hAnsi="宋体" w:cs="宋体"/>
                <w:kern w:val="0"/>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B40CE2"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结果</w:t>
            </w:r>
          </w:p>
          <w:p w14:paraId="525F3CB3"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A88FF2"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结果</w:t>
            </w:r>
          </w:p>
          <w:p w14:paraId="1FA7067D"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B0BF80"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其他</w:t>
            </w:r>
          </w:p>
          <w:p w14:paraId="48AF8663"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C36B98"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尚未</w:t>
            </w:r>
          </w:p>
          <w:p w14:paraId="340361B6"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C86581"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EAA5EF"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结果</w:t>
            </w:r>
          </w:p>
          <w:p w14:paraId="1EEC91C7"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A13700"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结果</w:t>
            </w:r>
          </w:p>
          <w:p w14:paraId="67C7E9EE"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66397B" w14:textId="77777777" w:rsidR="006871F9"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w:t>
            </w:r>
          </w:p>
          <w:p w14:paraId="1BB824B6"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652BDE" w14:textId="77777777" w:rsidR="006871F9" w:rsidRDefault="00000000">
            <w:pPr>
              <w:widowControl/>
              <w:jc w:val="center"/>
              <w:rPr>
                <w:rFonts w:ascii="宋体" w:hAnsi="宋体" w:cs="宋体"/>
                <w:kern w:val="0"/>
                <w:sz w:val="20"/>
                <w:szCs w:val="20"/>
              </w:rPr>
            </w:pPr>
            <w:r>
              <w:rPr>
                <w:rFonts w:ascii="宋体" w:hAnsi="宋体" w:cs="宋体" w:hint="eastAsia"/>
                <w:kern w:val="0"/>
                <w:sz w:val="20"/>
                <w:szCs w:val="20"/>
              </w:rPr>
              <w:t>尚未</w:t>
            </w:r>
          </w:p>
          <w:p w14:paraId="7E509DA4" w14:textId="77777777" w:rsidR="006871F9" w:rsidRDefault="00000000">
            <w:pPr>
              <w:widowControl/>
              <w:jc w:val="center"/>
              <w:rPr>
                <w:rFonts w:ascii="宋体" w:hAnsi="宋体" w:cs="宋体"/>
                <w:kern w:val="0"/>
                <w:sz w:val="24"/>
                <w:szCs w:val="24"/>
              </w:rPr>
            </w:pPr>
            <w:r>
              <w:rPr>
                <w:rFonts w:ascii="宋体" w:hAnsi="宋体" w:cs="宋体" w:hint="eastAsia"/>
                <w:kern w:val="0"/>
                <w:sz w:val="20"/>
                <w:szCs w:val="20"/>
              </w:rP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BC8D0B" w14:textId="77777777" w:rsidR="006871F9" w:rsidRDefault="00000000">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6871F9" w14:paraId="5C5FA869" w14:textId="77777777">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92E93C"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0A9D3B"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3EB2C7"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5D6E09"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531EC4" w14:textId="77777777" w:rsidR="006871F9" w:rsidRDefault="00000000">
            <w:pPr>
              <w:widowControl/>
              <w:jc w:val="center"/>
              <w:rPr>
                <w:rFonts w:ascii="宋体" w:hAnsi="宋体" w:cs="宋体"/>
                <w:kern w:val="0"/>
                <w:sz w:val="24"/>
                <w:szCs w:val="24"/>
              </w:rPr>
            </w:pPr>
            <w:r>
              <w:rPr>
                <w:rFonts w:cs="宋体"/>
                <w:kern w:val="0"/>
                <w:sz w:val="20"/>
                <w:szCs w:val="20"/>
              </w:rPr>
              <w:t> </w:t>
            </w:r>
            <w:r>
              <w:rPr>
                <w:rFonts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D03AB0" w14:textId="77777777" w:rsidR="006871F9" w:rsidRDefault="00000000">
            <w:pPr>
              <w:widowControl/>
              <w:jc w:val="center"/>
              <w:rPr>
                <w:rFonts w:ascii="宋体" w:hAnsi="宋体" w:cs="宋体"/>
                <w:kern w:val="0"/>
                <w:sz w:val="24"/>
                <w:szCs w:val="24"/>
              </w:rPr>
            </w:pPr>
            <w:r>
              <w:rPr>
                <w:rFonts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686AF2" w14:textId="77777777" w:rsidR="006871F9" w:rsidRDefault="00000000">
            <w:pPr>
              <w:widowControl/>
              <w:jc w:val="center"/>
              <w:rPr>
                <w:rFonts w:cs="宋体"/>
                <w:kern w:val="0"/>
                <w:sz w:val="20"/>
                <w:szCs w:val="20"/>
              </w:rPr>
            </w:pPr>
            <w:r>
              <w:rPr>
                <w:rFonts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DBAD3E" w14:textId="77777777" w:rsidR="006871F9" w:rsidRDefault="00000000">
            <w:pPr>
              <w:widowControl/>
              <w:jc w:val="center"/>
              <w:rPr>
                <w:rFonts w:cs="宋体"/>
                <w:kern w:val="0"/>
                <w:sz w:val="20"/>
                <w:szCs w:val="20"/>
              </w:rPr>
            </w:pPr>
            <w:r>
              <w:rPr>
                <w:rFonts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91E982" w14:textId="77777777" w:rsidR="006871F9" w:rsidRDefault="00000000">
            <w:pPr>
              <w:widowControl/>
              <w:jc w:val="center"/>
              <w:rPr>
                <w:rFonts w:cs="宋体"/>
                <w:kern w:val="0"/>
                <w:sz w:val="20"/>
                <w:szCs w:val="20"/>
              </w:rPr>
            </w:pPr>
            <w:r>
              <w:rPr>
                <w:rFonts w:cs="宋体" w:hint="eastAsia"/>
                <w:kern w:val="0"/>
                <w:sz w:val="20"/>
                <w:szCs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B7ECBA" w14:textId="77777777" w:rsidR="006871F9" w:rsidRDefault="00000000">
            <w:pPr>
              <w:widowControl/>
              <w:jc w:val="center"/>
              <w:rPr>
                <w:rFonts w:cs="宋体"/>
                <w:kern w:val="0"/>
                <w:sz w:val="20"/>
                <w:szCs w:val="20"/>
              </w:rPr>
            </w:pPr>
            <w:r>
              <w:rPr>
                <w:rFonts w:cs="宋体" w:hint="eastAsia"/>
                <w:kern w:val="0"/>
                <w:sz w:val="20"/>
                <w:szCs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0186DE" w14:textId="77777777" w:rsidR="006871F9" w:rsidRDefault="00000000">
            <w:pPr>
              <w:widowControl/>
              <w:jc w:val="center"/>
              <w:rPr>
                <w:rFonts w:cs="宋体"/>
                <w:kern w:val="0"/>
                <w:sz w:val="20"/>
                <w:szCs w:val="20"/>
              </w:rPr>
            </w:pPr>
            <w:r>
              <w:rPr>
                <w:rFonts w:cs="宋体" w:hint="eastAsia"/>
                <w:kern w:val="0"/>
                <w:sz w:val="20"/>
                <w:szCs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9FD0AE" w14:textId="77777777" w:rsidR="006871F9" w:rsidRDefault="00000000">
            <w:pPr>
              <w:widowControl/>
              <w:jc w:val="center"/>
              <w:rPr>
                <w:rFonts w:cs="宋体"/>
                <w:kern w:val="0"/>
                <w:sz w:val="20"/>
                <w:szCs w:val="20"/>
              </w:rPr>
            </w:pPr>
            <w:r>
              <w:rPr>
                <w:rFonts w:cs="宋体" w:hint="eastAsia"/>
                <w:kern w:val="0"/>
                <w:sz w:val="20"/>
                <w:szCs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15A1D7" w14:textId="77777777" w:rsidR="006871F9" w:rsidRDefault="00000000">
            <w:pPr>
              <w:widowControl/>
              <w:jc w:val="center"/>
              <w:rPr>
                <w:rFonts w:cs="宋体"/>
                <w:kern w:val="0"/>
                <w:sz w:val="20"/>
                <w:szCs w:val="20"/>
              </w:rPr>
            </w:pPr>
            <w:r>
              <w:rPr>
                <w:rFonts w:cs="宋体" w:hint="eastAsia"/>
                <w:kern w:val="0"/>
                <w:sz w:val="20"/>
                <w:szCs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EE8DE5" w14:textId="77777777" w:rsidR="006871F9" w:rsidRDefault="00000000">
            <w:pPr>
              <w:widowControl/>
              <w:jc w:val="center"/>
              <w:rPr>
                <w:rFonts w:cs="宋体"/>
                <w:kern w:val="0"/>
                <w:sz w:val="20"/>
                <w:szCs w:val="20"/>
              </w:rPr>
            </w:pPr>
            <w:r>
              <w:rPr>
                <w:rFonts w:cs="宋体" w:hint="eastAsia"/>
                <w:kern w:val="0"/>
                <w:sz w:val="20"/>
                <w:szCs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C66D65" w14:textId="77777777" w:rsidR="006871F9" w:rsidRDefault="00000000">
            <w:pPr>
              <w:widowControl/>
              <w:jc w:val="center"/>
              <w:rPr>
                <w:rFonts w:cs="宋体"/>
                <w:kern w:val="0"/>
                <w:sz w:val="20"/>
                <w:szCs w:val="20"/>
              </w:rPr>
            </w:pPr>
            <w:r>
              <w:rPr>
                <w:rFonts w:cs="宋体" w:hint="eastAsia"/>
                <w:kern w:val="0"/>
                <w:sz w:val="20"/>
                <w:szCs w:val="20"/>
              </w:rPr>
              <w:t>0</w:t>
            </w:r>
          </w:p>
        </w:tc>
      </w:tr>
    </w:tbl>
    <w:p w14:paraId="5CCCB37D" w14:textId="77777777" w:rsidR="006871F9" w:rsidRDefault="006871F9">
      <w:pPr>
        <w:widowControl/>
        <w:jc w:val="left"/>
        <w:rPr>
          <w:rFonts w:ascii="宋体" w:hAnsi="宋体" w:cs="宋体"/>
          <w:color w:val="333333"/>
          <w:kern w:val="0"/>
          <w:sz w:val="24"/>
          <w:szCs w:val="24"/>
        </w:rPr>
      </w:pPr>
    </w:p>
    <w:p w14:paraId="340E991A" w14:textId="77777777" w:rsidR="006871F9" w:rsidRDefault="00000000">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五、存在的主要问题及改进情况</w:t>
      </w:r>
    </w:p>
    <w:p w14:paraId="2F145A5B" w14:textId="1C72DDFD" w:rsidR="006871F9" w:rsidRDefault="00000000">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202</w:t>
      </w:r>
      <w:r w:rsidR="00330C77">
        <w:rPr>
          <w:rFonts w:ascii="仿宋_GB2312" w:eastAsia="仿宋_GB2312" w:hAnsi="仿宋_GB2312" w:cs="仿宋_GB2312"/>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年天津市武清区气象局在政府信息公开工作还存在着一些问题，一是在工作中需要进一步增强主动公开意识，</w:t>
      </w:r>
      <w:r>
        <w:rPr>
          <w:rFonts w:ascii="仿宋_GB2312" w:eastAsia="仿宋_GB2312" w:hAnsi="仿宋_GB2312" w:cs="仿宋_GB2312" w:hint="eastAsia"/>
          <w:color w:val="000000"/>
          <w:kern w:val="0"/>
          <w:sz w:val="32"/>
          <w:szCs w:val="32"/>
          <w:shd w:val="clear" w:color="auto" w:fill="FFFFFF"/>
        </w:rPr>
        <w:lastRenderedPageBreak/>
        <w:t>做到应公开尽公开；二是我局政府信息公开渠道不健全；三是政府信息公开管理机制不够完善。</w:t>
      </w:r>
    </w:p>
    <w:p w14:paraId="3ADB1BB7" w14:textId="77777777" w:rsidR="006871F9" w:rsidRDefault="00000000">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下一步，天津市武清区气象局将进一步贯彻落实新修订的《中华人民共和国政府信息公开条例》，认真分析研究公众对气象部门政府信息的需求状况，在加强政府信息公开日常管理、健全信息公开渠道和规范公开内容等方面进一步改进工作举措，做好政府信息公开工作。</w:t>
      </w:r>
    </w:p>
    <w:p w14:paraId="02C32057" w14:textId="77777777" w:rsidR="006871F9" w:rsidRDefault="00000000">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color w:val="333333"/>
          <w:kern w:val="0"/>
          <w:sz w:val="32"/>
          <w:szCs w:val="32"/>
        </w:rPr>
        <w:t>六、其他需要报告的事项</w:t>
      </w:r>
    </w:p>
    <w:p w14:paraId="12BC4974" w14:textId="07786661" w:rsidR="006871F9" w:rsidRDefault="00000000">
      <w:pPr>
        <w:widowControl/>
        <w:shd w:val="clear" w:color="auto" w:fill="FFFFFF"/>
        <w:spacing w:line="560" w:lineRule="exact"/>
        <w:ind w:firstLineChars="200"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202</w:t>
      </w:r>
      <w:r w:rsidR="00330C77">
        <w:rPr>
          <w:rFonts w:ascii="仿宋_GB2312" w:eastAsia="仿宋_GB2312" w:hAnsi="仿宋_GB2312" w:cs="仿宋_GB2312"/>
          <w:color w:val="000000"/>
          <w:kern w:val="0"/>
          <w:sz w:val="32"/>
          <w:szCs w:val="32"/>
          <w:shd w:val="clear" w:color="auto" w:fill="FFFFFF"/>
        </w:rPr>
        <w:t>3</w:t>
      </w:r>
      <w:r>
        <w:rPr>
          <w:rFonts w:ascii="仿宋_GB2312" w:eastAsia="仿宋_GB2312" w:hAnsi="仿宋_GB2312" w:cs="仿宋_GB2312" w:hint="eastAsia"/>
          <w:color w:val="000000"/>
          <w:kern w:val="0"/>
          <w:sz w:val="32"/>
          <w:szCs w:val="32"/>
          <w:shd w:val="clear" w:color="auto" w:fill="FFFFFF"/>
        </w:rPr>
        <w:t>年度天津市武清区气象局没有其他需要报告的事项。</w:t>
      </w:r>
    </w:p>
    <w:p w14:paraId="5C5AA22F" w14:textId="77777777" w:rsidR="006871F9" w:rsidRDefault="006871F9">
      <w:pPr>
        <w:spacing w:line="440" w:lineRule="exact"/>
        <w:ind w:firstLineChars="200" w:firstLine="480"/>
        <w:rPr>
          <w:rFonts w:ascii="宋体" w:hAnsi="宋体" w:cs="宋体"/>
          <w:color w:val="333333"/>
          <w:kern w:val="0"/>
          <w:sz w:val="24"/>
          <w:szCs w:val="24"/>
        </w:rPr>
      </w:pPr>
    </w:p>
    <w:p w14:paraId="1C0CDB04" w14:textId="77777777" w:rsidR="006871F9" w:rsidRDefault="006871F9">
      <w:pPr>
        <w:spacing w:line="440" w:lineRule="exact"/>
        <w:ind w:firstLineChars="200" w:firstLine="480"/>
        <w:rPr>
          <w:rFonts w:ascii="宋体" w:hAnsi="宋体" w:cs="宋体"/>
          <w:color w:val="333333"/>
          <w:kern w:val="0"/>
          <w:sz w:val="24"/>
          <w:szCs w:val="24"/>
        </w:rPr>
      </w:pPr>
    </w:p>
    <w:p w14:paraId="343AD82F" w14:textId="77777777" w:rsidR="006871F9" w:rsidRDefault="00000000">
      <w:pPr>
        <w:widowControl/>
        <w:shd w:val="clear" w:color="auto" w:fill="FFFFFF"/>
        <w:spacing w:line="560" w:lineRule="exact"/>
        <w:ind w:firstLineChars="1900" w:firstLine="608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武清区气象局</w:t>
      </w:r>
    </w:p>
    <w:p w14:paraId="50845199" w14:textId="1F438A24" w:rsidR="006871F9" w:rsidRDefault="00000000">
      <w:pPr>
        <w:widowControl/>
        <w:shd w:val="clear" w:color="auto" w:fill="FFFFFF"/>
        <w:spacing w:line="560" w:lineRule="exact"/>
        <w:ind w:firstLineChars="1800" w:firstLine="576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202</w:t>
      </w:r>
      <w:r w:rsidR="00330C77">
        <w:rPr>
          <w:rFonts w:ascii="仿宋_GB2312" w:eastAsia="仿宋_GB2312" w:hAnsi="仿宋_GB2312" w:cs="仿宋_GB2312"/>
          <w:color w:val="000000"/>
          <w:kern w:val="0"/>
          <w:sz w:val="32"/>
          <w:szCs w:val="32"/>
          <w:shd w:val="clear" w:color="auto" w:fill="FFFFFF"/>
        </w:rPr>
        <w:t>4</w:t>
      </w:r>
      <w:r>
        <w:rPr>
          <w:rFonts w:ascii="仿宋_GB2312" w:eastAsia="仿宋_GB2312" w:hAnsi="仿宋_GB2312" w:cs="仿宋_GB2312" w:hint="eastAsia"/>
          <w:color w:val="000000"/>
          <w:kern w:val="0"/>
          <w:sz w:val="32"/>
          <w:szCs w:val="32"/>
          <w:shd w:val="clear" w:color="auto" w:fill="FFFFFF"/>
        </w:rPr>
        <w:t>年1月</w:t>
      </w:r>
      <w:r w:rsidR="00330C77">
        <w:rPr>
          <w:rFonts w:ascii="仿宋_GB2312" w:eastAsia="仿宋_GB2312" w:hAnsi="仿宋_GB2312" w:cs="仿宋_GB2312"/>
          <w:color w:val="000000"/>
          <w:kern w:val="0"/>
          <w:sz w:val="32"/>
          <w:szCs w:val="32"/>
          <w:shd w:val="clear" w:color="auto" w:fill="FFFFFF"/>
        </w:rPr>
        <w:t>22</w:t>
      </w:r>
      <w:r>
        <w:rPr>
          <w:rFonts w:ascii="仿宋_GB2312" w:eastAsia="仿宋_GB2312" w:hAnsi="仿宋_GB2312" w:cs="仿宋_GB2312" w:hint="eastAsia"/>
          <w:color w:val="000000"/>
          <w:kern w:val="0"/>
          <w:sz w:val="32"/>
          <w:szCs w:val="32"/>
          <w:shd w:val="clear" w:color="auto" w:fill="FFFFFF"/>
        </w:rPr>
        <w:t>日</w:t>
      </w:r>
    </w:p>
    <w:p w14:paraId="7F3B4234" w14:textId="77777777" w:rsidR="006871F9" w:rsidRDefault="006871F9">
      <w:pPr>
        <w:spacing w:line="440" w:lineRule="exact"/>
      </w:pPr>
    </w:p>
    <w:sectPr w:rsidR="006871F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5591" w14:textId="77777777" w:rsidR="00D55933" w:rsidRDefault="00D55933">
      <w:r>
        <w:separator/>
      </w:r>
    </w:p>
  </w:endnote>
  <w:endnote w:type="continuationSeparator" w:id="0">
    <w:p w14:paraId="2E2F626C" w14:textId="77777777" w:rsidR="00D55933" w:rsidRDefault="00D5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E48B" w14:textId="77777777" w:rsidR="006871F9" w:rsidRDefault="00000000">
    <w:pPr>
      <w:pStyle w:val="a3"/>
    </w:pPr>
    <w:r>
      <w:rPr>
        <w:noProof/>
      </w:rPr>
      <mc:AlternateContent>
        <mc:Choice Requires="wps">
          <w:drawing>
            <wp:anchor distT="0" distB="0" distL="114300" distR="114300" simplePos="0" relativeHeight="251659264" behindDoc="0" locked="0" layoutInCell="1" allowOverlap="1" wp14:anchorId="2B38B23F" wp14:editId="391AF16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9ACDAEE" w14:textId="77777777" w:rsidR="006871F9" w:rsidRDefault="00000000">
                          <w:pPr>
                            <w:pStyle w:val="a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1">
                      <a:spAutoFit/>
                    </wps:bodyPr>
                  </wps:wsp>
                </a:graphicData>
              </a:graphic>
            </wp:anchor>
          </w:drawing>
        </mc:Choice>
        <mc:Fallback>
          <w:pict>
            <v:shapetype w14:anchorId="2B38B23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GmUpspcBAAAuAwAADgAAAAAA&#10;AAAAAAAAAAAuAgAAZHJzL2Uyb0RvYy54bWxQSwECLQAUAAYACAAAACEAcarRudcAAAAFAQAADwAA&#10;AAAAAAAAAAAAAADxAwAAZHJzL2Rvd25yZXYueG1sUEsFBgAAAAAEAAQA8wAAAPUEAAAAAA==&#10;" filled="f" stroked="f" strokeweight=".5pt">
              <v:textbox style="mso-fit-shape-to-text:t" inset="0,0,0,0">
                <w:txbxContent>
                  <w:p w14:paraId="59ACDAEE" w14:textId="77777777" w:rsidR="006871F9" w:rsidRDefault="00000000">
                    <w:pPr>
                      <w:pStyle w:val="a3"/>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6C74" w14:textId="77777777" w:rsidR="00D55933" w:rsidRDefault="00D55933">
      <w:r>
        <w:separator/>
      </w:r>
    </w:p>
  </w:footnote>
  <w:footnote w:type="continuationSeparator" w:id="0">
    <w:p w14:paraId="00530C43" w14:textId="77777777" w:rsidR="00D55933" w:rsidRDefault="00D55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3E1591D"/>
    <w:rsid w:val="BFE7D791"/>
    <w:rsid w:val="00330C77"/>
    <w:rsid w:val="00390743"/>
    <w:rsid w:val="004A0962"/>
    <w:rsid w:val="004C03F5"/>
    <w:rsid w:val="005210B0"/>
    <w:rsid w:val="00552BE0"/>
    <w:rsid w:val="006871F9"/>
    <w:rsid w:val="00796BF8"/>
    <w:rsid w:val="007D3E76"/>
    <w:rsid w:val="00C166C9"/>
    <w:rsid w:val="00C7599F"/>
    <w:rsid w:val="00D0279E"/>
    <w:rsid w:val="00D55933"/>
    <w:rsid w:val="00DF668E"/>
    <w:rsid w:val="00E36A6B"/>
    <w:rsid w:val="03E1591D"/>
    <w:rsid w:val="135F4FEA"/>
    <w:rsid w:val="137410C4"/>
    <w:rsid w:val="16BE56D5"/>
    <w:rsid w:val="1BE05CF3"/>
    <w:rsid w:val="1D9B6A3E"/>
    <w:rsid w:val="25C56066"/>
    <w:rsid w:val="38A95BFB"/>
    <w:rsid w:val="3A78116B"/>
    <w:rsid w:val="4C033F52"/>
    <w:rsid w:val="4C2801DB"/>
    <w:rsid w:val="58EC3478"/>
    <w:rsid w:val="5B97241C"/>
    <w:rsid w:val="5D644169"/>
    <w:rsid w:val="61CD49EB"/>
    <w:rsid w:val="62061EA0"/>
    <w:rsid w:val="704219ED"/>
    <w:rsid w:val="7D9121E7"/>
    <w:rsid w:val="7F7B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9D52"/>
  <w15:docId w15:val="{EBD5E136-B5E7-4F06-9AB0-0270B717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Strong"/>
    <w:basedOn w:val="a0"/>
    <w:autoRedefine/>
    <w:qFormat/>
    <w:rPr>
      <w:b/>
    </w:rPr>
  </w:style>
  <w:style w:type="character" w:customStyle="1" w:styleId="a5">
    <w:name w:val="页眉 字符"/>
    <w:basedOn w:val="a0"/>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jqx.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李李</dc:creator>
  <cp:lastModifiedBy>ccc</cp:lastModifiedBy>
  <cp:revision>7</cp:revision>
  <dcterms:created xsi:type="dcterms:W3CDTF">2023-01-12T21:54:00Z</dcterms:created>
  <dcterms:modified xsi:type="dcterms:W3CDTF">2024-01-22T08:08:00Z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156387FB0D9A4C4BBDB66194C6CC31CF_13</vt:lpwstr>
  </property>
</Properties>
</file>